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18281d855236df09f50f070c78ef2bca7efcd"/>
    <w:p>
      <w:pPr>
        <w:pStyle w:val="Heading3"/>
      </w:pPr>
      <w:r>
        <w:t xml:space="preserve"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>
      <w:pPr>
        <w:pStyle w:val="FirstParagraph"/>
      </w:pPr>
      <w:r>
        <w:t xml:space="preserve">17.02.2021</w:t>
      </w:r>
    </w:p>
    <w:p>
      <w:pPr>
        <w:pStyle w:val="BodyText"/>
      </w:pPr>
      <w:hyperlink r:id="rId20">
        <w:r>
          <w:rPr>
            <w:rStyle w:val="Hyperlink"/>
          </w:rPr>
          <w:t xml:space="preserve">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http://altufievo.mos.ru/anti-corruption/forms-of-documents-related-to-anti-corruption-for-filling/detail/9722936.html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ee/uvedomlenie_o_voznikshem_konflikte_interesov_ili_vozmozhnosti_ego_vozniknoveniya.docx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anti-corruption/forms-of-documents-related-to-anti-corruption-for-filling/detail/9722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ee/uvedomlenie_o_voznikshem_konflikte_interesov_ili_vozmozhnosti_ego_vozniknoveniya.docx" TargetMode="External" /><Relationship Type="http://schemas.openxmlformats.org/officeDocument/2006/relationships/hyperlink" Id="rId22" Target="http://altufievo.mos.ru" TargetMode="External" /><Relationship Type="http://schemas.openxmlformats.org/officeDocument/2006/relationships/hyperlink" Id="rId21" Target="http://altufievo.mos.ru/anti-corruption/forms-of-documents-related-to-anti-corruption-for-filling/detail/9722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2025-04-10T01:17:59Z</dcterms:created>
  <dcterms:modified xsi:type="dcterms:W3CDTF">2025-04-10T01:17:59Z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