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ктивный-гражданин-в-районах-москвы"/>
    <w:p>
      <w:pPr>
        <w:pStyle w:val="Heading3"/>
      </w:pPr>
      <w:r>
        <w:t xml:space="preserve">«Активный гражданин» в районах Москвы</w:t>
      </w:r>
    </w:p>
    <w:p>
      <w:pPr>
        <w:pStyle w:val="FirstParagraph"/>
      </w:pPr>
      <w:r>
        <w:t xml:space="preserve">12.08.2016</w:t>
      </w:r>
    </w:p>
    <w:p>
      <w:pPr>
        <w:pStyle w:val="BodyText"/>
      </w:pPr>
      <w:r>
        <w:t xml:space="preserve">В Бабушкинском районе в начале сентября предлагается провести «Праздник двора», посвященный Дню города Москвы. Организацию взяли на себя сотрудники спортивно-досугового центра «Брэк», а программу развлекательных мероприятий определили жители района – участники проекта «Активный гражданин». В голосовании принял участие</w:t>
      </w:r>
      <w:r>
        <w:t xml:space="preserve"> </w:t>
      </w:r>
      <w:r>
        <w:rPr>
          <w:bCs/>
          <w:b/>
        </w:rPr>
        <w:t xml:space="preserve">1 181</w:t>
      </w:r>
      <w:r>
        <w:t xml:space="preserve">пользователь. Из них 19,48% высказались за праздничный концерт, 16,34% - за проведение спортивных мероприятий. 11,77% проголосовали за конкурс рисунков на асфальте. Однако большинство участников голосования (43,52%) посчитали, что на «Празднике двора» необходимо организовать все перечисленные мероприятия.</w:t>
      </w:r>
    </w:p>
    <w:p>
      <w:pPr>
        <w:pStyle w:val="BodyText"/>
      </w:pPr>
      <w:r>
        <w:t xml:space="preserve">В Ростокино также планируется провести праздник двора «Мой любимый район», посвященный Дню города. Такой формат мероприятий стал уже традиционным – на праздник собираются для общения соседи, завязываются новые знакомства. В этом году площадку для районного мероприятия определили активные граждане. В голосовании приняли участие 479 пользователей из Ростокино. 31,73% жителей выбрали двор у дома 16 на улице Сельскохозяйственной. 29,02% понравился вариант провести праздник по адресу: ул. Бажова, д. 15, корп. 1. 25,68% проголосовали за двор на улице Малахитовой, д. 8, корп. 3. Свой вариант предложили 4,59% пользователей. Чаще всего они предлагали провести мероприятие в парке у Ростокинского акведука.</w:t>
      </w:r>
    </w:p>
    <w:p>
      <w:pPr>
        <w:pStyle w:val="BodyText"/>
      </w:pPr>
      <w:r>
        <w:t xml:space="preserve">А в Хамовниках участники проекта «Активный гражданин» проголосовали за программу мероприятий, которые пройдут в День старшего поколения 1 октября. Всего свое мнение высказали 1 423 пользователя. Из них большинство (29,87%) выбрали мастер-класс по живописи (для взрослых и детей). 16,30% жителей проголосовали за проведение занятий по пилатесу (от 40 лет и старше). За мастер-класс по созданию открыток проголосовали 13,70% активных граждан. Шейпинг для начинающих (от 40 лет и старше) заинтересовал 11,74% пользователей. Мастер-класс по росписи соляных яиц набрал 6,39% голосов.</w:t>
      </w:r>
    </w:p>
    <w:p>
      <w:pPr>
        <w:pStyle w:val="BodyText"/>
      </w:pPr>
      <w:r>
        <w:t xml:space="preserve">Активные граждане Тимирязевского района проголосовали за новые рубрики в районной онлайн-газете «Разумовский вестник». Всего в голосовании приняли участие 1 792 пользователя. Большинство (35,21%) понравилась идея открыть в онлайн-издании раздел об истории района. 27,62% выбрали рубрику «Культура», в ней предлагается публиковать анонсы городских культурных мероприятий. 13,90% хотели бы читать на сайте авторские статьи и публикации на актуальные темы развития города и района. 7,87% проголосовали за создание литературной колонки.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http://altufievo.mos.ru/presscenter/news/detail/3526585.html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35265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35265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2024-08-07T00:15:24Z</dcterms:created>
  <dcterms:modified xsi:type="dcterms:W3CDTF">2024-08-07T00:15:24Z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