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44b95c88ea137c52ee9e1a345ac92244f61f9c"/>
    <w:p>
      <w:pPr>
        <w:pStyle w:val="Heading3"/>
      </w:pPr>
      <w:r>
        <w:t xml:space="preserve">«Театральный гражданин» в гостях у «Царевны-лягушки»</w:t>
      </w:r>
    </w:p>
    <w:p>
      <w:pPr>
        <w:pStyle w:val="FirstParagraph"/>
      </w:pPr>
      <w:r>
        <w:t xml:space="preserve">03.10.2016</w:t>
      </w:r>
    </w:p>
    <w:p>
      <w:pPr>
        <w:pStyle w:val="BodyText"/>
      </w:pPr>
      <w:r>
        <w:t xml:space="preserve">В новой акции от «Активного гражданина», которая пройдет с 29 сентября по 16 октября, москвичи получат возможность выиграть билеты на спектакль «Царевна-лягушка» Московского молодежного театра под руководством В. Спесивцева. Людей следует оценивать не по «одежке», а по их поступкам и характеру — учит зрителей этот спектакль-сказка. Смотреть его будет интересно не только детям, но и взрослым. Русские народные песни и танцы, красивые костюмы исполнителей, яркие световые решения и оригинальные декорации — все это есть в спектакле «Царевна-лягушка».</w:t>
      </w:r>
    </w:p>
    <w:p>
      <w:pPr>
        <w:pStyle w:val="BodyText"/>
      </w:pPr>
      <w:r>
        <w:t xml:space="preserve">Чтобы стать претендентом на победу в акции, необходимо с 29 сентября по 16 октября принять участие во всех голосованиях в проекте «Активный гражданин», а также c 12 по 16 октября активировать на сайте или в мобильном приложении проекта промокод</w:t>
      </w:r>
      <w:r>
        <w:t xml:space="preserve"> </w:t>
      </w:r>
      <w:r>
        <w:rPr>
          <w:bCs/>
          <w:b/>
        </w:rPr>
        <w:t xml:space="preserve">FROG</w:t>
      </w:r>
      <w:r>
        <w:t xml:space="preserve">. Победителей выберет генератор случайных чисел, они получат по два билета на спектакль. Отметим, что участники проекта с бейджем «Я — избиратель! Я решаю!» смогут получить дополнительный третий билет по запросу.</w:t>
      </w:r>
    </w:p>
    <w:p>
      <w:pPr>
        <w:pStyle w:val="BodyText"/>
      </w:pPr>
      <w:r>
        <w:t xml:space="preserve">Напомним, что узнать программу спектаклей, событий и мероприятий от «Активного гражданина» до конца 2017 года можно в недавно открывшемся разделе проекта</w:t>
      </w:r>
      <w:r>
        <w:t xml:space="preserve"> </w:t>
      </w:r>
      <w:hyperlink r:id="rId20">
        <w:r>
          <w:rPr>
            <w:rStyle w:val="Hyperlink"/>
          </w:rPr>
          <w:t xml:space="preserve">«Афиша»</w:t>
        </w:r>
      </w:hyperlink>
      <w:r>
        <w:t xml:space="preserve">.</w:t>
      </w:r>
    </w:p>
    <w:p>
      <w:pPr>
        <w:pStyle w:val="BodyText"/>
      </w:pPr>
      <w:r>
        <w:t xml:space="preserve">Активно высказывайте свое мнение в голосованиях проекта, участвуйте в акциях, выигрывайте и отправляйтесь в театральное путешествие вместе со своими родными и близкими!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http://altufievo.mos.ru/presscenter/news/detail/3872450.html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schedule" TargetMode="Externa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news/detail/3872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schedule" TargetMode="Externa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news/detail/3872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2024-08-29T18:22:19Z</dcterms:created>
  <dcterms:modified xsi:type="dcterms:W3CDTF">2024-08-29T18:22:19Z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