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b60a7a895d0f44d418917816f0822b62efdb"/>
    <w:p>
      <w:pPr>
        <w:pStyle w:val="Heading3"/>
      </w:pPr>
      <w:r>
        <w:t xml:space="preserve">Житель Алтуфьева рассказал об отце – участнике Курской битвы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rPr>
          <w:iCs/>
          <w:i/>
          <w:bCs/>
          <w:b/>
        </w:rPr>
        <w:t xml:space="preserve">Близится годовщина Курской битвы. Житель Алтуфьевского района, один их активных участников проекта «Московское долголетие», Евгений Самойлов поделился воспоминаниями о своем отце — участнике Курской битвы. Об этом рассказали сегодня редакции газеты «Алтуфьево» в ГБУ ТЦСО «Бибирево» филиала «Алтуфьевкий».</w:t>
      </w:r>
    </w:p>
    <w:p>
      <w:pPr>
        <w:pStyle w:val="BodyText"/>
      </w:pPr>
      <w:r>
        <w:t xml:space="preserve">Самойлов Евгений Иванович 1918 года рождения, в прошлом спортсмен (спокойно мог проплыть под водой 50 метров), ушел на войну рядовым солдатом Красной Армии.</w:t>
      </w:r>
    </w:p>
    <w:p>
      <w:pPr>
        <w:pStyle w:val="BodyText"/>
      </w:pPr>
      <w:r>
        <w:t xml:space="preserve">До войны Евгений работал на производстве, где с ним произошел несчастный случай — он получил травму глаза (глаз удалили, вставили стеклянный протез). Ему было всего девятнадцать лет.</w:t>
      </w:r>
    </w:p>
    <w:p>
      <w:pPr>
        <w:pStyle w:val="BodyText"/>
      </w:pPr>
      <w:r>
        <w:t xml:space="preserve">На фронте, во время боя, командир полка получил тяжелейшее ранение, Евгений Иванович вынес его на руках и принес в госпиталь, где командиру сделали операцию и извлекли осколки. А один крупный осколок застрял рядом с сердцем. Было принято решение: отправить тяжело раненого командира полка в Москву. Самойлова Евгения командировали его сопровождать.</w:t>
      </w:r>
    </w:p>
    <w:p>
      <w:pPr>
        <w:pStyle w:val="BodyText"/>
      </w:pPr>
      <w:r>
        <w:t xml:space="preserve">Станислав Евгеньевич вспоминает, что отец скромно оценивал свою роль в войне, говорил, что служил, как все. Евгений Иванович рассказывал сыну о Курской битве: «Земля дрожала и горела, снаряды и мины разрывали многострадальную Курскую землю. Черная гарь плыла над землей. Мы с трудом сдерживали натиск врага».</w:t>
      </w:r>
    </w:p>
    <w:p>
      <w:pPr>
        <w:pStyle w:val="BodyText"/>
      </w:pPr>
      <w:r>
        <w:t xml:space="preserve">Курская дуга — величайшее танковое сражение (05 июля — 23 августа 1943 года) в истории; в нем участвовали около двух миллионов человек, шесть тысяч танков, четыре тысячи самолетов. Советские войска значительно превосходили противника как в людях, так и в технике.</w:t>
      </w:r>
    </w:p>
    <w:p>
      <w:pPr>
        <w:pStyle w:val="BodyText"/>
      </w:pPr>
      <w:r>
        <w:t xml:space="preserve">Германское командование приняло решение провести крупную стратегическую операцию на Курском выступе летом 1943 года. Планировалось нанести сходящиеся удары из районов городов Орел (с севера) и Белгород (с юга).</w:t>
      </w:r>
    </w:p>
    <w:p>
      <w:pPr>
        <w:pStyle w:val="BodyText"/>
      </w:pPr>
      <w:r>
        <w:t xml:space="preserve">Советское командование, в свою очередь, приняло решение провести оборонительное сражение, измотать войска неприятеля и нанести им поражение.</w:t>
      </w:r>
    </w:p>
    <w:p>
      <w:pPr>
        <w:pStyle w:val="BodyText"/>
      </w:pPr>
      <w:r>
        <w:t xml:space="preserve">Курская битва — завершение коренного перелома в Великой Отечественной войне. Были освобождены: Орел, Кром, Мценск, Болхов, Карачев, Жиздра. В честь этого события в Москве прогремел первый салют.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http://altufievo.mos.ru/presscenter/news/detail/9150908.html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150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150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2025-04-02T04:16:21Z</dcterms:created>
  <dcterms:modified xsi:type="dcterms:W3CDTF">2025-04-02T04:16:21Z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