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bb1d942fb302d5dfc170d6922732903b85a0"/>
    <w:p>
      <w:pPr>
        <w:pStyle w:val="Heading3"/>
      </w:pPr>
      <w:r>
        <w:t xml:space="preserve">Успешное взаимодействие столичной Кадастровой палаты и центров «Мои Документы»</w:t>
      </w:r>
    </w:p>
    <w:p>
      <w:pPr>
        <w:pStyle w:val="FirstParagraph"/>
      </w:pPr>
      <w:r>
        <w:t xml:space="preserve">29.08.2022</w:t>
      </w:r>
    </w:p>
    <w:p>
      <w:pPr>
        <w:pStyle w:val="BodyText"/>
      </w:pPr>
      <w:r>
        <w:rPr>
          <w:iCs/>
          <w:i/>
        </w:rPr>
        <w:t xml:space="preserve">Филиал рассказал о многолетнем сотрудничестве с центрами «Мои Документы»</w:t>
      </w:r>
    </w:p>
    <w:p>
      <w:pPr>
        <w:pStyle w:val="BodyText"/>
      </w:pPr>
      <w:r>
        <w:rPr>
          <w:bCs/>
          <w:b/>
        </w:rPr>
        <w:t xml:space="preserve">22 августа столичным центрам госуслуг «Мои Документы» исполняется 11 лет. Ежедневно в них обращаются тысячи граждан за получением различных государственных услуг, но по-прежнему одними из наиболее популярных остаются услуги Росреестра. Кадастровая палата по Москве рассказала о развитии взаимодействия с центрами для совершенствования процесса оказания услуг жителям столицы.</w:t>
      </w:r>
    </w:p>
    <w:p>
      <w:pPr>
        <w:pStyle w:val="BodyText"/>
      </w:pPr>
      <w:r>
        <w:t xml:space="preserve">В настоящее время граждане в полной мере оценили удобство получения услуг Росреестра в центрах «Мои Документы», так по принципу «одного окна» можно подать документы на государственную регистрацию прав, постановку объектов недвижимости на государственный кадастровый учёт, а также получить сведения </w:t>
      </w:r>
      <w:r>
        <w:t xml:space="preserve">из реестра недвижимости.</w:t>
      </w:r>
    </w:p>
    <w:p>
      <w:pPr>
        <w:pStyle w:val="BodyText"/>
      </w:pPr>
      <w:r>
        <w:t xml:space="preserve">За время сотрудничества столичной Кадастровой палаты и центров «Мои Документы» в стенах центров было принято 3,35 млн запросов на получение сведений из Единого государственного реестра недвижимости (ЕГРН), которые были переданы </w:t>
      </w:r>
      <w:r>
        <w:t xml:space="preserve">на обработку в филиал.</w:t>
      </w:r>
    </w:p>
    <w:p>
      <w:pPr>
        <w:pStyle w:val="BodyText"/>
      </w:pPr>
      <w:r>
        <w:t xml:space="preserve">Также в филиал через «Мои Документы» всего поступило около 428 тыс. заявлений о государственном кадастровом учете и (или) государственной регистрации прав. При этом в январе-августе текущего года – более 32,5 тыс. таких документов, что составляет около 8 % от общего числа.</w:t>
      </w:r>
    </w:p>
    <w:p>
      <w:pPr>
        <w:pStyle w:val="BodyText"/>
      </w:pPr>
      <w:r>
        <w:rPr>
          <w:iCs/>
          <w:i/>
        </w:rPr>
        <w:t xml:space="preserve">«Благодаря совместной слаженной работе наших учреждений сотни тысяч москвичей получили услуги максимально оперативно. При этом мы постоянно развиваем различные формы взаимодействия, в том числе цифровизируем процесс, что позволяет обеспечивать высокое качество оказания услуг в сфере оборота недвижимости»,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</w:t>
      </w:r>
      <w:r>
        <w:t xml:space="preserve">-</w:t>
      </w:r>
      <w:r>
        <w:rPr>
          <w:bCs/>
          <w:b/>
        </w:rPr>
        <w:t xml:space="preserve">главный технолог Кадастровой палаты по Москве Виктор Горелышев.</w:t>
      </w:r>
    </w:p>
    <w:p>
      <w:pPr>
        <w:pStyle w:val="BodyText"/>
      </w:pPr>
      <w:r>
        <w:t xml:space="preserve">С 29 июня 2022 года вступили в силу поправки в Федеральный закон № 218-ФЗ «О государственной регистрации недвижимости», согласно которым Росреестр </w:t>
      </w:r>
      <w:r>
        <w:t xml:space="preserve">и центры госуслуг «Мои Документы» перешли на безбумажный документооборот.</w:t>
      </w:r>
    </w:p>
    <w:p>
      <w:pPr>
        <w:pStyle w:val="BodyText"/>
      </w:pPr>
      <w:r>
        <w:t xml:space="preserve">Кадастровая палата по Москве активно участвует в реализации проекта «Стоп-бумага», который предполагает полное электронное взаимодействие </w:t>
      </w:r>
      <w:r>
        <w:t xml:space="preserve">с центрами госуслуг. Переход на безбумажный документооборот позволяет сократить сроки предоставления услуг, исключив необходимость направления «бумажных» документов между учреждениями.</w:t>
      </w:r>
    </w:p>
    <w:p>
      <w:pPr>
        <w:pStyle w:val="BodyText"/>
      </w:pPr>
      <w:r>
        <w:rPr>
          <w:iCs/>
          <w:i/>
        </w:rPr>
        <w:t xml:space="preserve">«Центры госуслуг успешно взаимодействуют с большим количеством государственных учреждений. Сотрудничая с ними, мы стараемся сделать услуги более доступными для жителей столицы. И Кадастровая палата по Москве не исключение. Из года в год услуги ведомства пользуются популярностью у заявителей. И совсем недавно у физических лиц появилась возможность в любом столичном офисе получить услугу «Государственный кадастровый учет и (или) государственная регистрация прав на недвижимое имущество» по экстерриториальному принципу вне зависимости от места нахождения объекта недвижимого имущества на территории Российской Федерации. Ранее у горожан заявление принимали во Дворце госуслуг на ВДНХ и в центре по работе с крупными застройщиками. Для юридических лиц услуга также расширилась — подать заявление теперь можно в двух офисах госуслуг»,–</w:t>
      </w:r>
      <w:r>
        <w:t xml:space="preserve"> </w:t>
      </w:r>
      <w:r>
        <w:t xml:space="preserve">рассказала</w:t>
      </w:r>
      <w:r>
        <w:t xml:space="preserve"> </w:t>
      </w:r>
      <w:r>
        <w:rPr>
          <w:bCs/>
          <w:b/>
        </w:rPr>
        <w:t xml:space="preserve">Татьяна Порецкова, заместитель директора по развитию государственных услуг офисов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http://altufievo.mos.ru/presscenter/true/detail/11019080.html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019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019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2025-02-13T08:22:24Z</dcterms:created>
  <dcterms:modified xsi:type="dcterms:W3CDTF">2025-02-13T08:22:24Z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