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d010dcbcefa43d07babca3884ce87ea461b0a6"/>
    <w:p>
      <w:pPr>
        <w:pStyle w:val="Heading3"/>
      </w:pPr>
      <w:r>
        <w:t xml:space="preserve">Контактные данные в ЕГРН позволяют дополнительно обезопасить недвижимость</w:t>
      </w:r>
    </w:p>
    <w:p>
      <w:pPr>
        <w:pStyle w:val="FirstParagraph"/>
      </w:pPr>
      <w:r>
        <w:t xml:space="preserve">12.12.2022</w:t>
      </w:r>
    </w:p>
    <w:p>
      <w:pPr>
        <w:pStyle w:val="BodyText"/>
      </w:pPr>
      <w:r>
        <w:rPr>
          <w:iCs/>
          <w:i/>
        </w:rPr>
        <w:t xml:space="preserve">Эксперты Кадастровой палаты по Москве рассказали о преимуществах актуализации контактных сведений в реестре недвижимости</w:t>
      </w:r>
    </w:p>
    <w:p>
      <w:pPr>
        <w:pStyle w:val="BodyText"/>
      </w:pPr>
      <w:r>
        <w:rPr>
          <w:bCs/>
          <w:b/>
        </w:rPr>
        <w:t xml:space="preserve">Ежедневно в столице проводятся сотни операций с недвижимостью, в том числе и в электронном виде. При этом, сегодня у собственников существует возможность получения уведомлений о попытках проведения дистанционных сделок с их имуществом. Наличие сведений в ЕГРН о контактах позволяет дополнительно обезопасить свою недвижимость от противоправных действий, в том числе, путем направления владельцу извещений о проведении операций с его имуществом.</w:t>
      </w:r>
    </w:p>
    <w:p>
      <w:pPr>
        <w:pStyle w:val="BodyText"/>
      </w:pPr>
      <w:r>
        <w:t xml:space="preserve">Актуальные контактные сведения в ЕГРН также предоставляют собственнику возможность получения уведомлений о проведении юридически значимых действий в отношении принадлежащей ему недвижимости:</w:t>
      </w:r>
    </w:p>
    <w:p>
      <w:pPr>
        <w:pStyle w:val="BodyText"/>
      </w:pPr>
      <w:r>
        <w:t xml:space="preserve">- о поступлении или возврате без рассмотрения документов на проведение учетно-регистрационных действий с недвижимостью;</w:t>
      </w:r>
    </w:p>
    <w:p>
      <w:pPr>
        <w:pStyle w:val="BodyText"/>
      </w:pPr>
      <w:r>
        <w:t xml:space="preserve">- об исправлении технической или реестровой ошибки в записях ЕГРН;</w:t>
      </w:r>
    </w:p>
    <w:p>
      <w:pPr>
        <w:pStyle w:val="BodyText"/>
      </w:pPr>
      <w:r>
        <w:t xml:space="preserve">- о наложении ареста в отношении объекта недвижимости;</w:t>
      </w:r>
    </w:p>
    <w:p>
      <w:pPr>
        <w:pStyle w:val="BodyText"/>
      </w:pPr>
      <w:r>
        <w:t xml:space="preserve">- о проведении работ по согласованию границ земельного участка и прочее.</w:t>
      </w:r>
    </w:p>
    <w:p>
      <w:pPr>
        <w:pStyle w:val="BodyText"/>
      </w:pPr>
      <w:r>
        <w:rPr>
          <w:iCs/>
          <w:i/>
        </w:rPr>
        <w:t xml:space="preserve">«Контактные данные в ЕГРН являются дополнительными сведениями, к ним относятся: адрес электронной почты, номер телефона, почтовый адрес и СНИЛС. Наличие в реестре недвижимости таких данных позволяет избежать неприятных моментов при проведении сделок с недвижимостью, а также дает возможность оперативно связаться с собственником имущества,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– главный технолог Кадастровой палаты по Москве Виктор Горелышев</w:t>
      </w:r>
      <w:r>
        <w:t xml:space="preserve">.</w:t>
      </w:r>
      <w:r>
        <w:t xml:space="preserve"> </w:t>
      </w:r>
      <w:r>
        <w:rPr>
          <w:iCs/>
          <w:i/>
        </w:rPr>
        <w:t xml:space="preserve">– Такая личная информация о правообладателях недвижимости является конфиденциальной, используется только для направления официальных уведомлений и не предоставляется третьим лицам».</w:t>
      </w:r>
    </w:p>
    <w:p>
      <w:pPr>
        <w:pStyle w:val="BodyText"/>
      </w:pPr>
      <w:r>
        <w:t xml:space="preserve">Для того, чтобы внести контактные данные или актуализировать их</w:t>
      </w:r>
    </w:p>
    <w:p>
      <w:pPr>
        <w:pStyle w:val="BodyText"/>
      </w:pPr>
      <w:r>
        <w:t xml:space="preserve">в ЕГРН, собственнику недвижимости необходимо подать соответствующее заявление в личном кабинете на 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 Росреестра</w:t>
        </w:r>
      </w:hyperlink>
      <w:r>
        <w:t xml:space="preserve"> </w:t>
      </w:r>
      <w:r>
        <w:t xml:space="preserve">или в ближайшем офисе Центра государственных услуг «Мои документы». Услуга предоставляется бесплатно.</w:t>
      </w:r>
    </w:p>
    <w:p>
      <w:pPr>
        <w:pStyle w:val="BodyText"/>
      </w:pPr>
      <w:r>
        <w:t xml:space="preserve">После обновления или добавления сведений обратная связь будет осуществляться по новым контактам, указанным в заявлении.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http://altufievo.mos.ru/presscenter/true/detail/11283206.html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ltufievo.mos.ru" TargetMode="External" /><Relationship Type="http://schemas.openxmlformats.org/officeDocument/2006/relationships/hyperlink" Id="rId21" Target="http://altufievo.mos.ru/presscenter/true/detail/11283206.html" TargetMode="External" /><Relationship Type="http://schemas.openxmlformats.org/officeDocument/2006/relationships/hyperlink" Id="rId20" Target="https://rosreestr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ltufievo.mos.ru" TargetMode="External" /><Relationship Type="http://schemas.openxmlformats.org/officeDocument/2006/relationships/hyperlink" Id="rId21" Target="http://altufievo.mos.ru/presscenter/true/detail/11283206.html" TargetMode="External" /><Relationship Type="http://schemas.openxmlformats.org/officeDocument/2006/relationships/hyperlink" Id="rId20" Target="https://rosreestr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2024-07-28T21:22:25Z</dcterms:created>
  <dcterms:modified xsi:type="dcterms:W3CDTF">2024-07-28T21:22:25Z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