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1a57a62952e184725911227c619084dcac33b8c"/>
    <w:p>
      <w:pPr>
        <w:pStyle w:val="Heading3"/>
      </w:pPr>
      <w:r>
        <w:t xml:space="preserve">Росреестр Москвы обращает внимание на возможные мошеннические схемы при сдаче в аренду жилья</w:t>
      </w:r>
    </w:p>
    <w:p>
      <w:pPr>
        <w:pStyle w:val="FirstParagraph"/>
      </w:pPr>
      <w:r>
        <w:t xml:space="preserve">19.07.2019</w:t>
      </w:r>
    </w:p>
    <w:p>
      <w:pPr>
        <w:pStyle w:val="BodyText"/>
      </w:pPr>
      <w:r>
        <w:rPr>
          <w:bCs/>
          <w:b/>
        </w:rPr>
        <w:t xml:space="preserve">Росреестр Москвы обращает внимание на возможные мошеннические схемы при сдаче в аренду жилья</w:t>
      </w:r>
    </w:p>
    <w:p>
      <w:pPr>
        <w:pStyle w:val="BodyText"/>
      </w:pPr>
      <w:r>
        <w:t xml:space="preserve">Управлением Росреестра по Москве выявлена одна из возможных схем мошенничества с объектами недвижимого имущества. В конце апреля в Управление поступило обращение от правообладателей квартиры на Фрунзенской набережной.</w:t>
      </w:r>
    </w:p>
    <w:p>
      <w:pPr>
        <w:pStyle w:val="BodyText"/>
      </w:pPr>
      <w:r>
        <w:t xml:space="preserve">Хозяйка квартиры заключила договор аренды на длительный срок, но уже через два месяца обнаружила объявление о продаже ее недвижимости на популярном интернет-сервисе. Продавцом выступал арендатор и предлагал продажу квартиры по доверенности от собственника – при этом никакой доверенности правообладатели не оформляли. Фотографии и описание объекта были использованы мошенниками из ранее опубликованного собственниками объявления о сдаче квартиры в аренду.</w:t>
      </w:r>
    </w:p>
    <w:p>
      <w:pPr>
        <w:pStyle w:val="BodyText"/>
      </w:pPr>
      <w:r>
        <w:t xml:space="preserve">В настоящее время правоохранительными органами проводится проверка, так как в действиях неизвестных лиц усматриваются признаки состава преступления, предусмотренного уголовным кодексом Российской Федерации.</w:t>
      </w:r>
    </w:p>
    <w:p>
      <w:pPr>
        <w:pStyle w:val="BodyText"/>
      </w:pPr>
      <w:r>
        <w:rPr>
          <w:bCs/>
          <w:b/>
        </w:rPr>
        <w:t xml:space="preserve">Руководитель Управления Росреестра по Москве Игорь Майданов:</w:t>
      </w:r>
    </w:p>
    <w:p>
      <w:pPr>
        <w:pStyle w:val="BodyText"/>
      </w:pPr>
      <w:r>
        <w:rPr>
          <w:iCs/>
          <w:i/>
        </w:rPr>
        <w:t xml:space="preserve">«Мы призываем всех собственников квартир быть бдительными в отношении своего имущества. Сейчас летний период и много квартир в Москве сдается в аренду. Заключая подобные договоры, необходимо максимально тщательно подойти к проверке арендатора, т.к. не исключены варианты подделки представленных документов, в том числе, удостоверяющих личность. Если речь идет о длительной аренде – больше года, в этом случае надежнее будет зарегистрировать договор в Росреестре. В качестве профилактических мер, мы также рекомендуем эпизодически просматривать популярные интернет-порталы и базы недвижимости с объявлениями о возможной купле-продаже своих объектов».</w:t>
      </w:r>
    </w:p>
    <w:p>
      <w:pPr>
        <w:pStyle w:val="BodyText"/>
      </w:pPr>
      <w:r>
        <w:br/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Об Управлении Росреестра по Москве</w:t>
      </w:r>
    </w:p>
    <w:p>
      <w:pPr>
        <w:pStyle w:val="BodyText"/>
      </w:pPr>
      <w:r>
        <w:t xml:space="preserve">На территории Москвы функции по организации единой системы государственного кадастрового учета недвижимости, государственной регистрации прав на недвижимое имущество и сделок с ним, а также инфраструктуры пространственных данных осуществляет Управление Федеральной службы государственной регистрации, кадастра и картографии по Москве (Управление Росреестра по Москве).</w:t>
      </w:r>
    </w:p>
    <w:p>
      <w:pPr>
        <w:pStyle w:val="BodyText"/>
      </w:pPr>
      <w:r>
        <w:t xml:space="preserve">Руководителем Управления Росреестра по Москве является Игорь Майданов.</w:t>
      </w:r>
    </w:p>
    <w:p>
      <w:pPr>
        <w:pStyle w:val="BodyText"/>
      </w:pPr>
      <w:r>
        <w:rPr>
          <w:bCs/>
          <w:b/>
        </w:rPr>
        <w:t xml:space="preserve">Контакты для СМИ</w:t>
      </w:r>
    </w:p>
    <w:p>
      <w:pPr>
        <w:pStyle w:val="BodyText"/>
      </w:pPr>
      <w:r>
        <w:t xml:space="preserve">Пресс-служба</w:t>
      </w:r>
    </w:p>
    <w:p>
      <w:pPr>
        <w:pStyle w:val="BodyText"/>
      </w:pPr>
      <w:r>
        <w:t xml:space="preserve">Управления Федеральной службы государственной регистрации, кадастра и картографии (Росреестра) по Москве</w:t>
      </w:r>
    </w:p>
    <w:p>
      <w:pPr>
        <w:pStyle w:val="BodyText"/>
      </w:pPr>
      <w:r>
        <w:t xml:space="preserve">+7 (495) 957-68-03, вн.: 48-03</w:t>
      </w:r>
    </w:p>
    <w:p>
      <w:pPr>
        <w:pStyle w:val="BodyText"/>
      </w:pPr>
      <w:hyperlink r:id="rId20">
        <w:r>
          <w:rPr>
            <w:rStyle w:val="Hyperlink"/>
          </w:rPr>
          <w:t xml:space="preserve">press77rosreestr@yandex.ru</w:t>
        </w:r>
      </w:hyperlink>
    </w:p>
    <w:p>
      <w:pPr>
        <w:pStyle w:val="BodyText"/>
      </w:pPr>
      <w:r>
        <w:rPr>
          <w:u w:val="single"/>
        </w:rPr>
        <w:t xml:space="preserve">press@mosregistr.ru</w:t>
      </w:r>
    </w:p>
    <w:p>
      <w:pPr>
        <w:pStyle w:val="BodyText"/>
      </w:pPr>
      <w:hyperlink r:id="rId21">
        <w:r>
          <w:rPr>
            <w:rStyle w:val="Hyperlink"/>
          </w:rPr>
          <w:t xml:space="preserve">www.rosreestr.ru</w:t>
        </w:r>
      </w:hyperlink>
    </w:p>
    <w:p>
      <w:pPr>
        <w:pStyle w:val="BodyText"/>
      </w:pPr>
      <w:r>
        <w:t xml:space="preserve">115191, г. Москва, ул. Б. Тульская, д. 15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http://altufievo.mos.ru/presscenter/true/detail/8229998.html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altufievo.mos.ru" TargetMode="External" /><Relationship Type="http://schemas.openxmlformats.org/officeDocument/2006/relationships/hyperlink" Id="rId22" Target="http://altufievo.mos.ru/presscenter/true/detail/8229998.html" TargetMode="External" /><Relationship Type="http://schemas.openxmlformats.org/officeDocument/2006/relationships/hyperlink" Id="rId21" Target="http://www.rosreestr.ru/" TargetMode="External" /><Relationship Type="http://schemas.openxmlformats.org/officeDocument/2006/relationships/hyperlink" Id="rId20" Target="mailto:press77rosreestr@yandex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altufievo.mos.ru" TargetMode="External" /><Relationship Type="http://schemas.openxmlformats.org/officeDocument/2006/relationships/hyperlink" Id="rId22" Target="http://altufievo.mos.ru/presscenter/true/detail/8229998.html" TargetMode="External" /><Relationship Type="http://schemas.openxmlformats.org/officeDocument/2006/relationships/hyperlink" Id="rId21" Target="http://www.rosreestr.ru/" TargetMode="External" /><Relationship Type="http://schemas.openxmlformats.org/officeDocument/2006/relationships/hyperlink" Id="rId20" Target="mailto:press77rosreestr@yandex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2024-07-29T11:55:41Z</dcterms:created>
  <dcterms:modified xsi:type="dcterms:W3CDTF">2024-07-29T11:55:41Z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