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d9cde5f59584245117f4e892b8d8d31a07369"/>
    <w:p>
      <w:pPr>
        <w:pStyle w:val="Heading3"/>
      </w:pPr>
      <w:r>
        <w:t xml:space="preserve">Кадастровая палата по Москве отвечает на вопросы кадастровых инженеров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У кадастровых инженеров при осуществлении профессиональной деятельности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Представляем Вам наиболее популярные вопросы, поступившие</w:t>
      </w:r>
    </w:p>
    <w:p>
      <w:pPr>
        <w:pStyle w:val="BodyText"/>
      </w:pPr>
      <w:r>
        <w:t xml:space="preserve">в Кадастровую палату по Москве, с разъяснениями экспертов учреждения.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использовать при проведении кадастровых работ сведения, содержащиеся в Едином государственном реестре недвижимости (ЕГРН), предоставленные посредством обеспечения доступа к Федеральной государственной информационной системе (ФГИС)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Сведения, содержащиеся в ЕГРН, предоставленные посредством обеспечения доступа к ФГИС ЕГРН в виде выписок из ЕГРН (в форме электронных документов, заверенных электронной подписью), имеющих соответствующие реквизиты (дату и номер выдачи) и содержащих информацию о дате последнего обновления данных сведений ФГИС ЕГРН, могут быть использованы при проведении кадастровых работ (в том числе наряду со сведениями ЕГРН, предоставленными иными способами, предусмотренными статьей 62 Закона о регистрации №218-ФЗ).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Является ли наличие высшего образования обязательным условием для вступления в саморегулируемую организацию (СРО) кадастровых инженеров?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На основании пункта 2 части 2 статьи 29 Федерального закона №221-ФЗ «О кадастровой деятельности» (далее – Закон) одним</w:t>
      </w:r>
    </w:p>
    <w:p>
      <w:pPr>
        <w:pStyle w:val="BodyText"/>
      </w:pPr>
      <w:r>
        <w:t xml:space="preserve">из обязательных условий принятия физического лица в СРО является наличие высшего образования по специальности или направлению подготовки, перечень которых утверждается органом нормативно-правового регулирования в сфере кадастровых отношений, или наличие высшего образования по специальности или направлению подготовки, не вошедшим</w:t>
      </w:r>
    </w:p>
    <w:p>
      <w:pPr>
        <w:pStyle w:val="BodyText"/>
      </w:pPr>
      <w:r>
        <w:t xml:space="preserve">в указанный перечень, и дополнительного профессионального образования по программе профессиональной переподготовки в области кадастровых отношений.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 нормативным документом утвержден перечень специальностей, позволяющих заниматься кадастровой деятельностью?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Перечень специальностей и направлений подготовки высшего образования, необходимых для осуществления кадастровой деятельности, утвержден приказом Минэкономразвития России от 26.04.2018 №229</w:t>
      </w:r>
    </w:p>
    <w:p>
      <w:pPr>
        <w:pStyle w:val="BodyText"/>
      </w:pPr>
      <w:r>
        <w:t xml:space="preserve">«Об утверждении перечня специальностей и направлений подготовки высшего образования, необходимых для осуществления кадастровой деятельности, и о признании утратившими силу приказа Минэкономразвития России от 29.06.2016 №413 и пункта 1 изменений, которые вносятся</w:t>
      </w:r>
    </w:p>
    <w:p>
      <w:pPr>
        <w:pStyle w:val="BodyText"/>
      </w:pPr>
      <w:r>
        <w:t xml:space="preserve">в некоторые приказы Минэкономразвития России в сфере кадастровой деятельности, утвержденных приказом Минэкономразвития России</w:t>
      </w:r>
    </w:p>
    <w:p>
      <w:pPr>
        <w:pStyle w:val="BodyText"/>
      </w:pPr>
      <w:r>
        <w:t xml:space="preserve">от 30.10.2017 №578».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осуществлять кадастровую деятельность, если моё образование не соответствует указанному перечню?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положениями Закона о кадастровой деятельности для осуществления кадастровой деятельности любое заинтересованное физическое лицо должно иметь высшее образование, полученное в рамках соответствующей образовательной программы</w:t>
      </w:r>
    </w:p>
    <w:p>
      <w:pPr>
        <w:pStyle w:val="BodyText"/>
      </w:pPr>
      <w:r>
        <w:t xml:space="preserve">по специальности (или направлению подготовки), включенной в перечень специальностей кадастровой деятельности, утвержденной приказом Минэкономразвития от 29.04.2018 № 229. В противном случае необходимо получение дополнительного профессионального образования по программе профессиональной переподготовки в области кадастровых отношений, соответствующей положениям приказа Минэкономразвития от 24.08.2016</w:t>
      </w:r>
    </w:p>
    <w:p>
      <w:pPr>
        <w:pStyle w:val="BodyText"/>
      </w:pPr>
      <w:r>
        <w:t xml:space="preserve">№ 541.</w:t>
      </w:r>
    </w:p>
    <w:p>
      <w:pPr>
        <w:pStyle w:val="BodyText"/>
      </w:pPr>
      <w:r>
        <w:t xml:space="preserve">Однако, до 01 января 2020 года указанные требования не применяются к лицам, имевшим на 01.07.2016 (день вступления в силу Федерального закона № 452-ФЗ) действующие аттестаты кадастрового инженера.</w:t>
      </w:r>
    </w:p>
    <w:p>
      <w:pPr>
        <w:pStyle w:val="BodyText"/>
      </w:pPr>
      <w:r>
        <w:t xml:space="preserve">Таким образом, кадастровые инженеры, имеющие среднее специальное (профессиональное) образование независимо от наличия действующего</w:t>
      </w:r>
    </w:p>
    <w:p>
      <w:pPr>
        <w:pStyle w:val="BodyText"/>
      </w:pPr>
      <w:r>
        <w:t xml:space="preserve">на момент вступления в силу Федерального закона № 452-ФЗ квалификационного аттестата кадастрового инженера, опыта работы в сфере кадастровых отношений и членства в СРО,</w:t>
      </w:r>
      <w:r>
        <w:t xml:space="preserve"> </w:t>
      </w:r>
      <w:r>
        <w:rPr>
          <w:u w:val="single"/>
        </w:rPr>
        <w:t xml:space="preserve">с 01.01.2020</w:t>
      </w:r>
      <w:r>
        <w:t xml:space="preserve"> </w:t>
      </w:r>
      <w:r>
        <w:t xml:space="preserve">не вправе заниматься кадастровой деятельностью.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кадастровый инженер быть членом нескольких СРО?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не может. Кадастровый инженер может быть членом только одной СРО. При этом для осуществления кадастровой деятельности кадастровый инженер самостоятельно должен выбрать одну</w:t>
      </w:r>
    </w:p>
    <w:p>
      <w:pPr>
        <w:pStyle w:val="BodyText"/>
      </w:pPr>
      <w:r>
        <w:t xml:space="preserve">из предложенных Законом о кадастровой деятельности форм организации своей кадастровой деятельности: в качестве индивидуального предпринимателя либо в качестве работника юридического лица</w:t>
      </w:r>
    </w:p>
    <w:p>
      <w:pPr>
        <w:pStyle w:val="BodyText"/>
      </w:pPr>
      <w:r>
        <w:t xml:space="preserve">на основании трудового договора с таким юридическим лицом.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http://altufievo.mos.ru/presscenter/true/detail/8309036.html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309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309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2024-07-29T18:45:54Z</dcterms:created>
  <dcterms:modified xsi:type="dcterms:W3CDTF">2024-07-29T18:45:54Z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