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986a210120b256db51a938ad6087c3ae5035"/>
    <w:p>
      <w:pPr>
        <w:pStyle w:val="Heading3"/>
      </w:pPr>
      <w:r>
        <w:t xml:space="preserve">Руководство округа в любой ситуации остаётся на связи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t xml:space="preserve">В Северо-Восточном административном округе прошла очередная радиотренировка с органами исполнительной власти и организациями СВАО города Москвы.</w:t>
      </w:r>
    </w:p>
    <w:p>
      <w:pPr>
        <w:pStyle w:val="BodyText"/>
      </w:pPr>
      <w:r>
        <w:t xml:space="preserve">«Связь является важнейшим звеном в системе гражданской обороны. В случае крупномасштабного ЧС, руководство округа должно иметь возможность выполнять функциональные обязанности по организации управления аварийно-спасательными работами в кризисных ситуациях и на месте ликвидации чрезвычайной ситуации.</w:t>
      </w:r>
    </w:p>
    <w:p>
      <w:pPr>
        <w:pStyle w:val="BodyText"/>
      </w:pPr>
      <w:r>
        <w:t xml:space="preserve">Для этой цели и служит подвижной пункт управления. Он обеспечивает руководство всеми видами связи, сбор и обработку информации о характере ЧС. Обеспечивает условия для эффективной работы в ходе длительного пребывания на месте чрезвычайного происшествия» - рассказал ведущий специалист Управления по СВАО Департамента ГОЧСиПБ, ответственный за связь и оповещение, Василий Алгазин.</w:t>
      </w:r>
    </w:p>
    <w:p>
      <w:pPr>
        <w:pStyle w:val="BodyText"/>
      </w:pPr>
      <w:r>
        <w:t xml:space="preserve">Подвижной пункт управления разделён перегородками на несколько отсеков. Имеются выгородки под портативный дизель-генератор, под силовой и связной кабель. В оперативном отсеке имеется стол для проведения совещаний и удобные кресла.</w:t>
      </w:r>
    </w:p>
    <w:p>
      <w:pPr>
        <w:pStyle w:val="BodyText"/>
      </w:pPr>
      <w:r>
        <w:t xml:space="preserve">Пункт управления позволяет организовать радиосвязь со спасателями и представителями органов власти в КВ- и УКВ- диапазонах частот, а также спутниковую связь с обеспечением доступа в телефонную сеть общего пользования, сеть Интернет.</w:t>
      </w:r>
    </w:p>
    <w:p>
      <w:pPr>
        <w:pStyle w:val="BodyText"/>
      </w:pPr>
      <w:r>
        <w:t xml:space="preserve">«Подвижной пункт управления – это универсальная машина. Помимо организации связи, этот автомобиль одинаково хорошо справляется с целым рядом сопутствующих задач: Доставкой персонала в район ЧС, патрулированием периметра, оказанием первой помощи и эвакуацией пострадавших с места ЧС. В холодное время он может служить пунктом обогрева граждан. Имеющаяся мини-кухня и СВЧ - печь в экстремальных условиях ЧС обеспечат более комфортное пребывание пострадавших граждан в ожидании эвакуации». – рассказал начальник Управления по СВАО Департамента ГОЧСиПБ Сергей Строев.</w:t>
      </w:r>
    </w:p>
    <w:p>
      <w:pPr>
        <w:pStyle w:val="BodyText"/>
      </w:pPr>
      <w:r>
        <w:t xml:space="preserve">Тренировки и проверки средств связи в Северо-Восточном административном округе проводятся регулярно. Проверяется состояние техники, их комплектность и внешнее состояние, своевременность и качество проведения технического обслуживания, наличие и правильность ведения документации. От исправности средств связи зависит как быстро дойдёт сигнал до населения и до руководства города, округа. Зависят судьбы людей при чрезвычайных ситуациях. Поэтому проверкам и тренировкам связи в округе уделяется огромное значение.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http://altufievo.mos.ru/presscenter/true/detail/8500206.html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500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500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2024-07-24T23:03:21Z</dcterms:created>
  <dcterms:modified xsi:type="dcterms:W3CDTF">2024-07-24T23:03:21Z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