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329e0c5a57a44761e96ae389718828f5ff8461"/>
    <w:p>
      <w:pPr>
        <w:pStyle w:val="Heading3"/>
      </w:pPr>
      <w:r>
        <w:t xml:space="preserve">К 75 - летию Победы: О контрнаступлении под Москвой вспомнили сотрудники Управления по СВАО Департамента ГОЧСиПБ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t xml:space="preserve">В понедельник в управлении по СВАО Департамента ГОЧСиПБ прошло мероприятие, посвящённое Дню воинской славы России – началу контрнаступления советских войск против немецко-фашистских войск в битве под Москвой 5 декабря 1945 года.</w:t>
      </w:r>
    </w:p>
    <w:p>
      <w:pPr>
        <w:pStyle w:val="BodyText"/>
      </w:pPr>
      <w:r>
        <w:t xml:space="preserve">С докладом выступил начальник управления Строев С.В. Он напомнил собравшимся, что 5 декабря – День воинской славы России, установлен в соответствии с федеральным законом от 13 марта 1995 года «О днях воинской славы и памятных датах России».</w:t>
      </w:r>
    </w:p>
    <w:p>
      <w:pPr>
        <w:pStyle w:val="BodyText"/>
      </w:pPr>
      <w:r>
        <w:t xml:space="preserve">«- Контрнаступлению советских войск в битве под Москвой предшествовали тяжёлые оборонительные бои. Защитники столицы вместе с жителями Москвы и Подмосковья, героически сражаясь с врагом, превратили город в неприступную крепость. Вражеские моторизованные и армейские корпуса, ещё не знавшие ни одного поражения во Второй мировой войне, сметавшие всё на своём пути рвались к Москве. В ту пору не только враги, но и друзья нашей страны не сомневались, что судьба Москвы предрешена, а её паденье – дело нескольких ближайших дней. И вот, когда немцы подошли к пригородам столицы и уже в бинокли могли разглядеть жизнь на улицах города… Советские войска перешли в контрнаступление.</w:t>
      </w:r>
    </w:p>
    <w:p>
      <w:pPr>
        <w:pStyle w:val="BodyText"/>
      </w:pPr>
      <w:r>
        <w:t xml:space="preserve">Фашистские войска превосходили по количеству личного состава, танков, артиллерийских орудий и миномётов советские. У нас в начале декабря было 1,1 миллиона человек - у фашистов 1,7 миллиона человек. У нас 774 танка – у фашистов 1170. У советской армии – 7650 орудий. У фашистов 13,5 тысяч орудий и миномётов. Фашистское командование считало, что с такими силами русские не смогут наступать. Но вопреки всем прогнозам, на рассвете 5 декабря началось контрнаступление советских войск под Москвой, которое переросло в общее наступление по всему советско-германскому фронту. Учитывая благоприятную обстановку, Ставка потребовала от командующих фронтами расширить фронт наступления и вести безостановочное преследование.</w:t>
      </w:r>
    </w:p>
    <w:p>
      <w:pPr>
        <w:pStyle w:val="BodyText"/>
      </w:pPr>
      <w:r>
        <w:t xml:space="preserve">Немецкие войска ожесточённо сопротивлялись. 16 декабря Гитлер издал приказ, предписывающий удерживать позиции «до последнего солдата», но выполнить его не удалось. Гитлер сместил командующего сухопутными войсками и сам занял эту должность. Но остановить наступление советских войск уже было невозможно.</w:t>
      </w:r>
    </w:p>
    <w:p>
      <w:pPr>
        <w:pStyle w:val="BodyText"/>
      </w:pPr>
      <w:r>
        <w:t xml:space="preserve">Враг был отброшен на 150 – 300 километров, освобождены Московская и Тульская области, многие районы Калининской (ныне Тверская) и смоленской областей, Германия потерпела первое крупное поражение во второй мировой войне и больше не пыталась перейти в наступление на этом участке фронта.</w:t>
      </w:r>
    </w:p>
    <w:p>
      <w:pPr>
        <w:pStyle w:val="BodyText"/>
      </w:pPr>
      <w:r>
        <w:t xml:space="preserve">Разгром фашистских войск под Москвой стал решающим военно-политическим событием первого года Великой Отечественной войны. Одержав победу под Москвой, наши войска всему миру продемонстрировали мужество и несгибаемость нашего народа» - рассказал собравшимся Сергей Строев.</w:t>
      </w:r>
    </w:p>
    <w:p>
      <w:pPr>
        <w:pStyle w:val="BodyText"/>
      </w:pPr>
      <w:r>
        <w:t xml:space="preserve">«-В советское время было много снято художественных и документальных фильмов про битву под Москвой. Взяты были интервью у участников тех событий. Хотелось, чтобы к таким датам, как Дню воинской славы России – началу контрнаступления советских войск под Москвой чаще показывали эти фильмы по телевидению, вместо современных сериалов. Чтобы старшее поколение могло вспомнить, а молодое поколение узнать и запомнить на всю оставшуюся жизнь через что пришлось пройти родителям, дедушкам и бабушкам. Чтобы никогда не допустить фашизма вновь в нашу страну» - высказал своё мнение ведущий специалист управления Валерий Турбин.</w:t>
      </w:r>
    </w:p>
    <w:p>
      <w:pPr>
        <w:pStyle w:val="BodyText"/>
      </w:pPr>
      <w:r>
        <w:drawing>
          <wp:inline>
            <wp:extent cx="5334000" cy="4427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EFsSg4JXoAAoGY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7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089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1512647400_530e473fdc97c02d7ef847068b19099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8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589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IMG_20191202_1400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8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http://altufievo.mos.ru/presscenter/true/detail/8533094.html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533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533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2024-07-30T23:48:52Z</dcterms:created>
  <dcterms:modified xsi:type="dcterms:W3CDTF">2024-07-30T23:48:52Z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