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a2688bdb418e305c1e75985207b5f560b7611"/>
    <w:p>
      <w:pPr>
        <w:pStyle w:val="Heading3"/>
      </w:pPr>
      <w:r>
        <w:t xml:space="preserve">Кадастровая палата по Москве провела завершающий в 2019 году консультационный семинар для кадастровых инженеров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rPr>
          <w:bCs/>
          <w:b/>
        </w:rPr>
        <w:t xml:space="preserve">04 декабря 2019 года Кадастровая палата по Москве совместно с СРО Ассоциация «НП «Кадастровые инженеры юга» провела консультационный семинар для кадастровых инженеров на тему: «Основные изменения законодательства 2019 года, влияющие на осуществление кадастровой деятельности».</w:t>
      </w:r>
    </w:p>
    <w:p>
      <w:pPr>
        <w:pStyle w:val="BodyText"/>
      </w:pPr>
      <w:r>
        <w:t xml:space="preserve">С приветственным словом выступил заместитель директора Кадастровой палаты по Москве Алексей Некрасов, который поблагодарил СРО Ассоциация «НП «Кадастровые инженеры юга» за сотрудничество и активное участие в деятельности кадастровых инженеров. Он отметил эффективность проведенных в текущем году совместных мероприятий, направленных на повышение качества подготавливаемых кадастровыми инженерами документов, а также пожелал всем участникам качественной и плодотворной работы в наступающем Новым году.</w:t>
      </w:r>
    </w:p>
    <w:p>
      <w:pPr>
        <w:pStyle w:val="BodyText"/>
      </w:pPr>
      <w:r>
        <w:t xml:space="preserve">В числе спикеров семинара выступили от Кадастровой палаты по Москве: начальник отдела обработки документов и обеспечения учетных действий – Марина Сережникова, её заместители – Андрей Хлюстов и Павел Андрющенко, от СРО Ассоциация «НП «Кадастровые инженеры юга»: генеральный директор – Галина Высокинская, её заместитель – Дарья Доброскок, а также руководитель центра контроля качества и проведения проверок – Владимир Немов.</w:t>
      </w:r>
    </w:p>
    <w:p>
      <w:pPr>
        <w:pStyle w:val="BodyText"/>
      </w:pPr>
      <w:r>
        <w:t xml:space="preserve">В ходе семинара подробно освещены следующие темы:</w:t>
      </w:r>
    </w:p>
    <w:p>
      <w:pPr>
        <w:pStyle w:val="BodyText"/>
      </w:pPr>
      <w:r>
        <w:t xml:space="preserve">- реестровые, технические ошибки и порядок их исправления;</w:t>
      </w:r>
    </w:p>
    <w:p>
      <w:pPr>
        <w:pStyle w:val="BodyText"/>
      </w:pPr>
      <w:r>
        <w:t xml:space="preserve">- особенности осуществления государственного геодезического надзора;</w:t>
      </w:r>
    </w:p>
    <w:p>
      <w:pPr>
        <w:pStyle w:val="BodyText"/>
      </w:pPr>
      <w:r>
        <w:t xml:space="preserve">- основные ошибки при подготовке межевых и технических планов, актов обследования;</w:t>
      </w:r>
    </w:p>
    <w:p>
      <w:pPr>
        <w:pStyle w:val="BodyText"/>
      </w:pPr>
      <w:r>
        <w:t xml:space="preserve">- геодезические измерения при осуществлении кадастровой деятельности;</w:t>
      </w:r>
    </w:p>
    <w:p>
      <w:pPr>
        <w:pStyle w:val="BodyText"/>
      </w:pPr>
      <w:r>
        <w:t xml:space="preserve">- основные изменения законодательства;</w:t>
      </w:r>
    </w:p>
    <w:p>
      <w:pPr>
        <w:pStyle w:val="BodyText"/>
      </w:pPr>
      <w:r>
        <w:t xml:space="preserve">- порядок взаимодействия кадастровых инженеров и СРО;</w:t>
      </w:r>
    </w:p>
    <w:p>
      <w:pPr>
        <w:pStyle w:val="BodyText"/>
      </w:pPr>
      <w:r>
        <w:t xml:space="preserve">- оформление договора подряда на выполнение кадастровых работ, акта выполненных работ, сметы.</w:t>
      </w:r>
    </w:p>
    <w:p>
      <w:pPr>
        <w:pStyle w:val="BodyText"/>
      </w:pPr>
      <w:r>
        <w:t xml:space="preserve">В рамках мероприятия разобраны требования к документам, представляемым для осуществления государственного кадастрового учета, предъявляемые в соответствии Федеральным законом от 13.07.2015 № 218-ФЗ «О государственной регистрации недвижимости». Подробно освещен перечень и виды документов, используемых при подготовке технических и межевых планов.</w:t>
      </w:r>
    </w:p>
    <w:p>
      <w:pPr>
        <w:pStyle w:val="BodyText"/>
      </w:pPr>
      <w:r>
        <w:t xml:space="preserve">Особое внимание участники семинара уделили особенностям постановки на государственный кадастровый учёт объектов недвижимости, образованных из объекта незавершённого строительства.</w:t>
      </w:r>
    </w:p>
    <w:p>
      <w:pPr>
        <w:pStyle w:val="BodyText"/>
      </w:pPr>
      <w:r>
        <w:t xml:space="preserve">В завершении семинара в режиме «вопрос-ответ» обсуждались конкретные вопросы, возникающие у кадастровых инженеров и требующие системного либо индивидуального подхода. Представители СРО, Кадастровой палаты по Москве и столичного Управления Росреестра дали полные и исчерпывающие ответы на поступившие вопросы.</w:t>
      </w:r>
    </w:p>
    <w:p>
      <w:pPr>
        <w:pStyle w:val="BodyText"/>
      </w:pPr>
      <w:r>
        <w:t xml:space="preserve">По результатам мероприятия участники отметили высокую важность взаимодействия кадастрового сообщества с органом регистрации прав, насыщенную и полезную информацию, полученную в ходе семинара,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регулярной основе проводит семинары с кадастровыми инженерами. Это способствует повышению качества подготавливаемых документов и, как следствие, снижению количества решений о приостановлении и отказе в осуществлении кадастрового учета. В текущем году мероприятия посетили более 200 слушателей, которые смогли получить много полезной и актуальной информации, а также детальные и исчерпывающие ответы на интересующие вопросы»,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http://altufievo.mos.ru/presscenter/true/detail/8580365.html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580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580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2025-06-20T23:28:42Z</dcterms:created>
  <dcterms:modified xsi:type="dcterms:W3CDTF">2025-06-20T23:28:42Z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