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6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f770b58a995f3119717ca3fbcabf75927742978"/>
    <w:p>
      <w:pPr>
        <w:pStyle w:val="Heading3"/>
      </w:pPr>
      <w:r>
        <w:t xml:space="preserve">Пожарные и спасатели столицы усиливают профилактическую работу с детьми</w:t>
      </w:r>
    </w:p>
    <w:p>
      <w:pPr>
        <w:pStyle w:val="FirstParagraph"/>
      </w:pPr>
      <w:r>
        <w:t xml:space="preserve">20.07.2020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altufievo.mos.ru/www/вввввввв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В период летних каникул сотрудники Департамента по делам гражданской обороны, чрезвычайным ситуациям и пожарной безопасности города Москвы в целях предупреждения происшествий и обеспечения безопасности детей рассказывают о правилах пожарной безопасности и поведения на водоёмах столицы.</w:t>
      </w:r>
    </w:p>
    <w:p>
      <w:pPr>
        <w:pStyle w:val="BodyText"/>
      </w:pPr>
      <w:r>
        <w:t xml:space="preserve">После снятия части ограничений, связанных с коронавирусом, школьники проявляют большой интерес к работе пожарно-спасательных подразделений Москвы. Сотрудники Пожарно-спасательного центра столицы и Московской городской поисково-спасательной службы на водных объектах усиливают профилактическую работу с детьми для предупреждения происшествий и травматизма во время летних каникул в зонах отдыха.</w:t>
      </w:r>
    </w:p>
    <w:p>
      <w:pPr>
        <w:pStyle w:val="BodyText"/>
      </w:pPr>
      <w:r>
        <w:t xml:space="preserve">Так, в пожарно-спасательном отряде №207, учащимся рассказали о требованиях пожарной безопасности. Юным гостям показали работу на пожаре, подъем по штурмовой лестнице в окно четвёртого этажа учебной башни, спуск по верёвкам на этапе «спасательная переправа». Школьники смогли почувствовать себя настоящими пожарными и спасателями, примерив боевую одежду, посидев в кабине пожарной машины, на мотоциклах и ознакомившись с аварийно-спасательным инструментом. Кинолог Виктория Васильева с верным помощником, фокстерьером Райдой, рассказала детям о деятельности кинологической группы, как обучают собак-спасателей и об их ежедневной работе по поиску людей. Счастливые школьники с удовольствием фотографировались на память и снимали все увиденное на свои телефоны.</w:t>
      </w:r>
    </w:p>
    <w:p>
      <w:pPr>
        <w:pStyle w:val="BodyText"/>
      </w:pPr>
      <w:r>
        <w:t xml:space="preserve">В завершении экскурсии школьникам предложили выполнить задание на звание «Добровольного помощника пожарного» и разместить материалы по пожарной безопасности у себя в домах и районах.</w:t>
      </w:r>
    </w:p>
    <w:p>
      <w:pPr>
        <w:pStyle w:val="BodyText"/>
      </w:pPr>
      <w:r>
        <w:t xml:space="preserve">А 15 июля первая группа детей, в возрасте от 6 до 16 лет, в сопровождении взрослых прибыла на поисково-спасательную станцию «Строгино», где их радушно встретили работники Московской городской поисково-спасательной службы на водных объектах. Ребятам показали фильм о правилах безопасности и работе водных спасателей. Начальник станции Владимир Ерошин провел экскурсию по станции и продемонстрировал снаряжение и катера спасателей. На манекене школьникам показали, как оказывают первую доврачебную помощь пострадавшему и делают сердечно-лёгочную реанимацию.</w:t>
      </w:r>
    </w:p>
    <w:p>
      <w:pPr>
        <w:pStyle w:val="BodyText"/>
      </w:pPr>
      <w:r>
        <w:t xml:space="preserve">Разнообразие гидрокостюмов, водолазных масок, спасательных жилетов, а также примерка акваланга привели детвору в восторг. В завершении экскурсионной программы спасатели показали тренировку по спасению пострадавшего, что вызвало аплодисменты школьников.</w:t>
      </w:r>
    </w:p>
    <w:p>
      <w:pPr>
        <w:pStyle w:val="BodyText"/>
      </w:pPr>
      <w:r>
        <w:t xml:space="preserve">Профилактическая работа сотрудников Департамента по делам гражданской обороны, чрезвычайным ситуациям и пожарной безопасности города Москвы с детьми в период летних каникул позволит уберечь школьников от несчастных случаев с огнем и происшествий на водоёмах столицы.</w:t>
      </w:r>
    </w:p>
    <w:p>
      <w:pPr>
        <w:pStyle w:val="BodyText"/>
      </w:pPr>
      <w:r>
        <w:drawing>
          <wp:inline>
            <wp:extent cx="2888672" cy="1924396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altufievo.mos.ru/www/ыыыыыыыыыыыы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72" cy="19243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01141" cy="1932709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altufievo.mos.ru/www/вввввввввввввввввввввввввввввв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141" cy="1932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http://altufievo.mos.ru/presscenter/true/detail/9035160.html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6" Target="media/rId26.jpg" /><Relationship Type="http://schemas.openxmlformats.org/officeDocument/2006/relationships/image" Id="rId23" Target="media/rId23.jpg" /><Relationship Type="http://schemas.openxmlformats.org/officeDocument/2006/relationships/hyperlink" Id="rId30" Target="http://altufievo.mos.ru" TargetMode="External" /><Relationship Type="http://schemas.openxmlformats.org/officeDocument/2006/relationships/hyperlink" Id="rId29" Target="http://altufievo.mos.ru/presscenter/true/detail/903516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altufievo.mos.ru" TargetMode="External" /><Relationship Type="http://schemas.openxmlformats.org/officeDocument/2006/relationships/hyperlink" Id="rId29" Target="http://altufievo.mos.ru/presscenter/true/detail/903516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2025-07-25T16:35:51Z</dcterms:created>
  <dcterms:modified xsi:type="dcterms:W3CDTF">2025-07-25T16:35:51Z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