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436f2f7b81ca512b85873dec5f0738806a682"/>
    <w:p>
      <w:pPr>
        <w:pStyle w:val="Heading3"/>
      </w:pPr>
      <w:r>
        <w:t xml:space="preserve">В первом полугодии на пожарах и происшествиях в столице спасено 611 человек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начала 2020 года сотрудники Главного управления МЧС России по городу Москве и Департамента по делам гражданской обороны, чрезвычайным ситуациям и пожарной безопасности города Москвы спасли на пожарах и происшествиях 564 человека и 47 на водоемах.</w:t>
      </w:r>
    </w:p>
    <w:p>
      <w:pPr>
        <w:pStyle w:val="BodyText"/>
      </w:pPr>
      <w:r>
        <w:t xml:space="preserve">На подведении итогов работы столичного гарнизона присутствовали начальник Главного управления МЧС России по городу Москве Сергей Желтов и первый заместитель руководителя Департамента по делам гражданской обороны, чрезвычайным ситуациям и пожарной безопасности города Москвы Владимир Сченснович, а также представители подведомственных учреждений и структурных подразделений.</w:t>
      </w:r>
    </w:p>
    <w:p>
      <w:pPr>
        <w:pStyle w:val="BodyText"/>
      </w:pPr>
      <w:r>
        <w:t xml:space="preserve">В выступлении Сергей Желтов отметил уменьшение количества возгораний на территории столицы, а также сокращение числа пострадавших на пожарах по сравнению с первым полугодием прошлого года, подразделения пожарно-спасательного гарнизона столицы выполнили 33 545 выездов на чрезвычайные происшествия природного и техногенного характера.</w:t>
      </w:r>
    </w:p>
    <w:p>
      <w:pPr>
        <w:pStyle w:val="BodyText"/>
      </w:pPr>
      <w:r>
        <w:rPr>
          <w:bCs/>
          <w:b/>
        </w:rPr>
        <w:t xml:space="preserve">«В первом полугодии 2020 года создана профилактическая служба, сформированы новые пожарно-спасательные подразделения в Киевском и Московском поселениях» -</w:t>
      </w:r>
      <w:r>
        <w:t xml:space="preserve"> </w:t>
      </w:r>
      <w:r>
        <w:t xml:space="preserve">рассказал первый заместитель руководителя Департамента ГОЧСиПБ Владимир Сченснович.</w:t>
      </w:r>
    </w:p>
    <w:p>
      <w:pPr>
        <w:pStyle w:val="BodyText"/>
      </w:pPr>
      <w:r>
        <w:t xml:space="preserve">Сотрудниками Московской городской поисково-спасательной службы на водных объектах спасено 47 человек, первая помощь оказана 70 пострадавшим. В первом полугодии спасатели 86 раз обеспечивали безопасность проведения мероприятий, 57 раз привлекались для выполнения аварийно-спасательных работ, а также осуществили 30 218 патрулирований и провели 59 256 профилактических бесед с нарушителями правил безопасности на водоёмах столицы.</w:t>
      </w:r>
    </w:p>
    <w:p>
      <w:pPr>
        <w:pStyle w:val="BodyText"/>
      </w:pPr>
      <w:r>
        <w:t xml:space="preserve">Вертолеты Московского авиационного центра выполнили около 300 вылетов для оказания медицинской помощи, мониторинга пожароопасной обстановки и тушения пожаров. В медицинские учреждения доставлено 97 человек. Спасатели авиацентра 167 раз выезжали на происшествия и спасли 29 человек.</w:t>
      </w:r>
    </w:p>
    <w:p>
      <w:pPr>
        <w:pStyle w:val="BodyText"/>
      </w:pPr>
      <w:r>
        <w:t xml:space="preserve">Столичной Системой 112 с начала года принято и обработано более 1,3 млн. экстренных вызовов от москвичей и гостей города, из них 653 852 раза потребовали реагирования экстренных оперативных служб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http://altufievo.mos.ru/presscenter/true/detail/9040050.html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40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40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2024-07-24T19:56:28Z</dcterms:created>
  <dcterms:modified xsi:type="dcterms:W3CDTF">2024-07-24T19:56:28Z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