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679f57dbc5043143d3c68609a7ebf49b671db"/>
    <w:p>
      <w:pPr>
        <w:pStyle w:val="Heading3"/>
      </w:pPr>
      <w:r>
        <w:t xml:space="preserve">Как получить невостребованные документы на недвижимость?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Кадастровая палата по Москве рассказала о способах получения невостребованных документов, подготовленных по результатам оказания государственных услуг.</w:t>
      </w:r>
    </w:p>
    <w:p>
      <w:pPr>
        <w:pStyle w:val="BodyText"/>
      </w:pPr>
      <w:r>
        <w:t xml:space="preserve">Сегодня прием документов для проведения учетно-регистрационных действий с недвижимостью, а также выдача результатов по итогам кадастрового учета и регистрации прав собственности осуществляется в Многофункциональных центрах государственных и муниципальных услуг (МФЦ) при личном обращении заявителей. Четко установленные сроки позволяют заранее знать время получения определенной услуги. Например, выписку сведений из Единого государственного реестра недвижимости можно получить в офисе МФЦ через пять рабочих дней. Подтверждающие документы о кадастровом учете будут готовы через семь рабочих дней после подачи заявления, срок регистрации права собственности занимает не более девяти рабочих дней, а для одновременного учета и регистрации требуется не более 12 рабочих дней.</w:t>
      </w:r>
    </w:p>
    <w:p>
      <w:pPr>
        <w:pStyle w:val="BodyText"/>
      </w:pPr>
      <w:r>
        <w:t xml:space="preserve">Готовые документы в течение 30 календарных дней хранятся в пункте приема-выдачи документов по месту обращения – в МФЦ. Если в течение месяца гражданин не обратился за получением документов, то они, как невостребованные, передаются на бессрочное хранение в региональный архив Кадастровой палаты.</w:t>
      </w:r>
    </w:p>
    <w:p>
      <w:pPr>
        <w:pStyle w:val="BodyText"/>
      </w:pPr>
      <w:r>
        <w:t xml:space="preserve">«Только за 1 полугодие 2020 года в Кадастровую палату по Москве на хранение поступило около 13 тысяч документов», – отметила 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Для того, чтобы получить невостребованные документы, заявителю или его законному представителю необходимо обратиться в Кадастровую палату</w:t>
      </w:r>
    </w:p>
    <w:p>
      <w:pPr>
        <w:pStyle w:val="BodyText"/>
      </w:pPr>
      <w:r>
        <w:t xml:space="preserve">по Москве или МФЦ и подать соответствующее заявление, указав способ получения документов и свой контактный телефон. Формы заявлений о выдаче невостребованных документов для физических и юридических лиц расположены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Также заявление можно подать в электронном виде путем направления соответствующего запроса 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с указанием регистрационного номера расписки (описи). Документы выдаются бесплатно</w:t>
      </w:r>
    </w:p>
    <w:p>
      <w:pPr>
        <w:pStyle w:val="BodyText"/>
      </w:pPr>
      <w:r>
        <w:t xml:space="preserve">в течение 30 календарных дней с момента поступления заявления.</w:t>
      </w:r>
    </w:p>
    <w:p>
      <w:pPr>
        <w:pStyle w:val="BodyText"/>
      </w:pPr>
      <w:r>
        <w:t xml:space="preserve">«Для удобства граждан в Кадастровой палате по Москве появилась возможность дистанционно, не выходя из дома, заказать невостребованные документы», – добавила Александра Кондратьева.</w:t>
      </w:r>
    </w:p>
    <w:p>
      <w:pPr>
        <w:pStyle w:val="BodyText"/>
      </w:pPr>
      <w:r>
        <w:t xml:space="preserve">Получить инструкцию по получению невостребованных документов можно круглосуточно по телефону Ведомственного центра телефонного обслуживания (ВЦТО): 8 (800) 100-34-34 (звонок по России бесплатный).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http://altufievo.mos.ru/presscenter/true/detail/9066585.html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906658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906658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2024-07-29T11:03:03Z</dcterms:created>
  <dcterms:modified xsi:type="dcterms:W3CDTF">2024-07-29T11:03:03Z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