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840fbeab51e62114ea36a929c3d9d77dc5b97"/>
    <w:p>
      <w:pPr>
        <w:pStyle w:val="Heading3"/>
      </w:pPr>
      <w:r>
        <w:t xml:space="preserve">Что делать при обнаружении подозрительного предмета?</w:t>
      </w:r>
    </w:p>
    <w:p>
      <w:pPr>
        <w:pStyle w:val="FirstParagraph"/>
      </w:pPr>
      <w:r>
        <w:t xml:space="preserve">11.10.2021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http://altufievo.mos.ru/security/detail/10314986.html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Алтуфьевского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security/detail/10314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security/detail/10314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2025-04-10T01:10:25Z</dcterms:created>
  <dcterms:modified xsi:type="dcterms:W3CDTF">2025-04-10T01:10:25Z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