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ec774d0e74526c640b304d650fc246032a436"/>
    <w:p>
      <w:pPr>
        <w:pStyle w:val="Heading3"/>
      </w:pPr>
      <w:r>
        <w:t xml:space="preserve">Сотрудники СОБР «Столица» задержали подозреваемых в разбойном нападении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Сотрудники СОБР «Столица» Главного управления Росгвардии по г. Москве совместно с коллегами из регионального ГУ МВД задержали пятерых мужчин возрасте от 20 до 29 лет, подозреваемых в разбойном нападении на жителя района Люблино.</w:t>
      </w:r>
    </w:p>
    <w:p>
      <w:pPr>
        <w:pStyle w:val="BodyText"/>
      </w:pPr>
      <w:r>
        <w:t xml:space="preserve">По версии следствия, ранее задержанные совместно с неустановленными лицами в помещении автосервиса на Чагинской улице избили 27-летнего гражданина, и, угрожая ножом, требовали передать им денежные средства. Когда мужчина потерял сознание, его вынесли из помещения, посадили в транспортное средство, перевезли на Краснодарскую улицу и высадили.</w:t>
      </w:r>
    </w:p>
    <w:p>
      <w:pPr>
        <w:pStyle w:val="BodyText"/>
      </w:pPr>
      <w:r>
        <w:t xml:space="preserve">Позже потерпевший самостоятельно обратился в медучреждение, где ему оказали медицинскую помощь.</w:t>
      </w:r>
    </w:p>
    <w:p>
      <w:pPr>
        <w:pStyle w:val="BodyText"/>
      </w:pPr>
      <w:r>
        <w:t xml:space="preserve">Во время конфликта злоумышленники похитили сумку потерпевшего, в которой находились денежные средства в сумме 100 тысяч рублей, наручные часы, документы и ключи от принадлежащего ему транспортного средства. Общая сумма ущерба составила около 130 тысяч рублей.</w:t>
      </w:r>
    </w:p>
    <w:p>
      <w:pPr>
        <w:pStyle w:val="BodyText"/>
      </w:pPr>
      <w:r>
        <w:t xml:space="preserve">По данному факту возбуждено уголовное дело. В отношении подозреваемых избрана мера пресечения в виде заключения под стражу.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img9496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http://altufievo.mos.ru/security/detail/10591920.html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591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591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2025-04-01T21:16:10Z</dcterms:created>
  <dcterms:modified xsi:type="dcterms:W3CDTF">2025-04-01T21:16:10Z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