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01f57a745d9f41ab28271e1ba05b28692a5c3"/>
    <w:p>
      <w:pPr>
        <w:pStyle w:val="Heading3"/>
      </w:pPr>
      <w:r>
        <w:t xml:space="preserve">Организаторов сети нелегальных обменников задержал спецназ Росгвардии в Москве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iCs/>
          <w:i/>
        </w:rPr>
        <w:t xml:space="preserve">Сотрудники ОМОН «Авангард» Главного управления Росгвардии по г. Москве совместно с коллегами из МВД задержали четырех москвичей, подозреваемых в организации сети нелегальных пунктов обмена валюты. По предварительным расчетам совокупный доход от нелегального бизнеса превысил 25 миллионов рублей.</w:t>
      </w:r>
    </w:p>
    <w:p>
      <w:pPr>
        <w:pStyle w:val="BodyText"/>
      </w:pPr>
      <w:r>
        <w:t xml:space="preserve">По данным следствия, задержанные, без необходимых разрешительных документов, регулярно покупали и продавали иностранную валюту в арендованных помещениях, расположенных в разных округах Москвы, где размещались устройства для автоматического подсчета купюр и расчетно-кассовое оборудование.</w:t>
      </w:r>
    </w:p>
    <w:p>
      <w:pPr>
        <w:pStyle w:val="BodyText"/>
      </w:pPr>
      <w:r>
        <w:t xml:space="preserve">В ходе обысков, в используемых фигурантами дела офисных помещениях и местах проживания, была обнаружена компьютерная техника, документация и банковские карты, подтверждающие незаконную деятельность. Кроме того, обнаружены специальные средства для негласного получения информации, запрещенные в гражданском обороте.</w:t>
      </w:r>
    </w:p>
    <w:p>
      <w:pPr>
        <w:pStyle w:val="BodyText"/>
      </w:pPr>
      <w:r>
        <w:t xml:space="preserve">Следствие продолжается.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http://altufievo.mos.ru/security/detail/10980667.html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80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980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2025-03-30T10:51:56Z</dcterms:created>
  <dcterms:modified xsi:type="dcterms:W3CDTF">2025-03-30T10:51:56Z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