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982dc302e40fe3c11fa5611da134659778d6"/>
    <w:p>
      <w:pPr>
        <w:pStyle w:val="Heading3"/>
      </w:pPr>
      <w:r>
        <w:t xml:space="preserve">В СТОЛИЧНОМ ГЛАВКЕ РОСГВАРДИИ ПРОШЛА ЛЕКЦИЯ КО ДНЮ ВОИНСКОЙ СЛАВЫ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iCs/>
          <w:i/>
        </w:rPr>
        <w:t xml:space="preserve">В День победы русских полков во главе с Великим князем Дмитрием Донским над монголо-татарскими войсками в Куликовской битве (1380 год) 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представитель Российского военно-исторического общества провел лекцию на тему «Загадки Куликовской битвы».</w:t>
      </w:r>
    </w:p>
    <w:p>
      <w:pPr>
        <w:pStyle w:val="BodyText"/>
      </w:pPr>
      <w:r>
        <w:t xml:space="preserve">Используя для наглядности презентационный материал, исполнительный директор Московского отделения Российского военно-исторического общества, автор многочисленных научных трудов Александр Подмазо рассказал росгвардейцам о ходе сражения на Куликовом поле. Кроме того, осветил события, предшествующие одной из самых важных в истории русского народа битве и мифы о ней. Александр Подмазо отметил, что это сражение стало поворотным моментом в борьбе русского народа против иноплеменного нашествия, длившегося не одну сотню лет и названного татаро-монгольским игом. «Стало ясно, что на Руси есть силы, способные противостоять Орде. Победа способствовала дальнейшему росту и укреплению Русского централизованного государства и подняла роль Москвы как центра объединения», - подытожил свое выступление Александр Подмазо.</w:t>
      </w:r>
    </w:p>
    <w:p>
      <w:pPr>
        <w:pStyle w:val="BodyText"/>
      </w:pPr>
      <w:r>
        <w:t xml:space="preserve">"Как и много веков назад Россия продолжает оставаться щитом для всего русского мира, отстаивая его права и свободу. В сложные для нашей Родины времена особенно важно знать и помнить прошлое, находя в нем истоки для новых побед и свершений", - отметила важность подобных тематических занятий врио Центра полковник полиции Ирина Ладанова.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http://altufievo.mos.ru/security/detail/11064671.html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64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64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2025-03-30T10:40:29Z</dcterms:created>
  <dcterms:modified xsi:type="dcterms:W3CDTF">2025-03-30T10:40:29Z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