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18d172e30c2834139e8b87a9ced94ccc02af7"/>
    <w:p>
      <w:pPr>
        <w:pStyle w:val="Heading3"/>
      </w:pPr>
      <w:r>
        <w:t xml:space="preserve">ФКУ «Главный информационно-аналитический центр МВД РФ» предлагает вакансии</w:t>
      </w:r>
    </w:p>
    <w:p>
      <w:pPr>
        <w:pStyle w:val="FirstParagraph"/>
      </w:pPr>
      <w:r>
        <w:t xml:space="preserve">11.10.2022</w:t>
      </w:r>
    </w:p>
    <w:p>
      <w:pPr>
        <w:pStyle w:val="BodyText"/>
      </w:pPr>
      <w:r>
        <w:t xml:space="preserve">Федеральное казенное учреждение «Главный информационно¬аналитический центр Министерства внутренних дел Российской Федерации» приглашает на работу (службу) специалистов</w:t>
      </w:r>
      <w:r>
        <w:t xml:space="preserve"> </w:t>
      </w:r>
      <w:r>
        <w:rPr>
          <w:bCs/>
          <w:b/>
        </w:rPr>
        <w:t xml:space="preserve">по следующим направлениям деятельности</w:t>
      </w:r>
      <w:r>
        <w:t xml:space="preserve">: разработка программного обеспечения, сопровождение и администрирование информационных систем и банков данных, техническое обслуживание вычислительных комплексов, подготовка технической документации, работа со специализированными программами, предназначенными для исполнения запросов в рамках межведомственного электронного взаимодействия, и иное.</w:t>
      </w:r>
    </w:p>
    <w:p>
      <w:pPr>
        <w:pStyle w:val="BodyText"/>
      </w:pPr>
      <w:r>
        <w:rPr>
          <w:bCs/>
          <w:b/>
        </w:rPr>
        <w:t xml:space="preserve">Набор работников ведется на должности</w:t>
      </w:r>
      <w:r>
        <w:t xml:space="preserve">: инженер, инженер-программист, инспектор фонда, архивист, а также на должности, предусматривающие прохождение службы в органах внутренних дел Российской Федерации (по предварительному собеседованию).</w:t>
      </w:r>
    </w:p>
    <w:p>
      <w:pPr>
        <w:pStyle w:val="BodyText"/>
      </w:pPr>
      <w:r>
        <w:t xml:space="preserve">Работникам (сотрудникам) ФКУ «ГИАЦ МВД России» предоставляются все социальные гарантии, предусмотренные действующим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http://altufievo.mos.ru/security/detail/11100526.html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100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100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2025-03-30T10:41:57Z</dcterms:created>
  <dcterms:modified xsi:type="dcterms:W3CDTF">2025-03-30T10:41:57Z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