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e0766b6d05a3ba24c3c46d7b7b306bda2bd0b3"/>
    <w:p>
      <w:pPr>
        <w:pStyle w:val="Heading3"/>
      </w:pPr>
      <w:r>
        <w:t xml:space="preserve">Оперативники ОНК УВД по СВАО задержали в подъезде дома в районе Южное Медведково подозреваемого в хранении наркотического средства</w:t>
      </w:r>
    </w:p>
    <w:p>
      <w:pPr>
        <w:pStyle w:val="FirstParagraph"/>
      </w:pPr>
      <w:r>
        <w:t xml:space="preserve">29.01.2024</w:t>
      </w:r>
    </w:p>
    <w:p>
      <w:pPr>
        <w:pStyle w:val="BodyText"/>
      </w:pPr>
      <w:r>
        <w:t xml:space="preserve">В результате проведённых оперативно-розыскных мероприятий оперативниками в подъезде многоквартирного дома на проезде Дежнева был задержан 37-летний гражданин, подозреваемый в хранении наркотического средства.</w:t>
      </w:r>
    </w:p>
    <w:p>
      <w:pPr>
        <w:pStyle w:val="BodyText"/>
      </w:pPr>
      <w:r>
        <w:t xml:space="preserve">В момент задержания, мужчина попытался проглотить сверток с неизвестным веществом, и впоследствии сбросил его на пол. Изъятый сверток был направлен на исследование. По результатам исследования изъятого установлено, что в свертке находилось наркотическое средство – производное N-метилэфедрона, массой более 5-ти граммов.</w:t>
      </w:r>
    </w:p>
    <w:p>
      <w:pPr>
        <w:pStyle w:val="BodyText"/>
      </w:pPr>
      <w:r>
        <w:t xml:space="preserve">В отношении задержанного следователем СО Отдела МВД России по району Южное Медведково г. Москвы возбуждено уголовное дело по признакам преступления, предусмотренного частью 2 статьи 228 Уголовного кодекса Российской Федерации «Незаконные приобретение, хранение, перевозка, изготовление, переработка наркотических средств, психотропных веществ или их аналогов, а также незаконные приобретение, хранение, перевозка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Злоумышленнику избрана мера пресечения в виде заключения под стражу.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http://altufievo.mos.ru/security/detail/12132230.html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21322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21322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2025-04-10T12:08:11Z</dcterms:created>
  <dcterms:modified xsi:type="dcterms:W3CDTF">2025-04-10T12:08:11Z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