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747b7061aa7a63fd4f15ec609be218fe1091"/>
    <w:p>
      <w:pPr>
        <w:pStyle w:val="Heading3"/>
      </w:pPr>
      <w:r>
        <w:t xml:space="preserve">Сотрудники ГИБДД Северо-Восточного округа столицы провели рейд «Маленький пешеход»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rPr>
          <w:iCs/>
          <w:i/>
        </w:rPr>
        <w:t xml:space="preserve">На территории Северо-Восточного Административного округа сотрудники ОБ ДПС ГИБДД УВД по СВАО ГУ МВД России по г. Москве провели рейд «Маленький пешеход».</w:t>
      </w:r>
    </w:p>
    <w:p>
      <w:pPr>
        <w:pStyle w:val="BodyText"/>
      </w:pPr>
      <w:r>
        <w:t xml:space="preserve">Инспекторы ДПС вышли на улицы города с призывом к водителям и пешеходам быть внимательными на дорогах города и вежливыми по отношению друг к другу, а также еще раз напомнили детям и родителям о том, как важно соблюдать правила дорожного движения. Маленьким пешеходам инспекторы разъясняли, как правильно вести себя на дорогах города, где правильно переходить проезжую часть и на какой сигнал светофора. С родителями инспекторы беседовали о том, как объяснить своему ребенку, что существуют специальные места перехода дороги – пешеходные переходы и перекрестки со светофорным регулированием. Переход дороги в этих местах более безопасен. Родителям рассказали, что необходимо научить ребенка правильно переходить дорогу в местах отсутствия пешеходных переходов и светофорных объектов, будь то дворовая территория или любая другая дорога.</w:t>
      </w:r>
    </w:p>
    <w:p>
      <w:pPr>
        <w:pStyle w:val="BodyText"/>
      </w:pPr>
      <w:r>
        <w:t xml:space="preserve">В ходе профилактического мероприятия было привлечено к административной ответственности 48 участников дорожного движения, из которых по:</w:t>
      </w:r>
    </w:p>
    <w:p>
      <w:pPr>
        <w:pStyle w:val="BodyText"/>
      </w:pPr>
      <w:r>
        <w:t xml:space="preserve">- Статье 12.18 КоАП РФ «Непредоставление преимущества в движении пешеходам или иным участникам дорожного движения» – 8 человек.</w:t>
      </w:r>
    </w:p>
    <w:p>
      <w:pPr>
        <w:pStyle w:val="BodyText"/>
      </w:pPr>
      <w:r>
        <w:t xml:space="preserve">- Статье 12.29 КоАП РФ «Нарушение Правил дорожного движения пешеходом или иным лицом, участвующим в процессе дорожного движения» – 40 человек.</w:t>
      </w:r>
    </w:p>
    <w:p>
      <w:pPr>
        <w:pStyle w:val="BodyText"/>
      </w:pPr>
      <w:r>
        <w:t xml:space="preserve">Взрослые, помните! Вы должны всегда соблюдать Правила дорожного движения, потому что дети всегда берут пример именно с вас. Вы в ответе не только за свою жизнь, но и за жизнь своих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http://altufievo.mos.ru/security/detail/9070158.html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070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070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2025-04-10T01:15:43Z</dcterms:created>
  <dcterms:modified xsi:type="dcterms:W3CDTF">2025-04-10T01:15:43Z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