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503b7262b83f2e1788d79472154131c09097ec"/>
    <w:p>
      <w:pPr>
        <w:pStyle w:val="Heading3"/>
      </w:pPr>
      <w:r>
        <w:t xml:space="preserve">В СВАО полицейскими задержан подозреваемый в незаконном хранении оружия и боеприпасов</w:t>
      </w:r>
    </w:p>
    <w:p>
      <w:pPr>
        <w:pStyle w:val="FirstParagraph"/>
      </w:pPr>
      <w:r>
        <w:t xml:space="preserve">28.09.2020</w:t>
      </w:r>
    </w:p>
    <w:p>
      <w:pPr>
        <w:pStyle w:val="BodyText"/>
      </w:pPr>
      <w:r>
        <w:rPr>
          <w:iCs/>
          <w:i/>
        </w:rPr>
        <w:t xml:space="preserve">Сотрудниками УУР ГУ МВД России по г. Москве совместно с оперативниками ОУР УВД по СВАО и ОМВД России по району Северный задержан подозреваемый в незаконном хранении огнестрельного оружия и боеприпасов.</w:t>
      </w:r>
    </w:p>
    <w:p>
      <w:pPr>
        <w:pStyle w:val="BodyText"/>
      </w:pPr>
      <w:r>
        <w:t xml:space="preserve">В результате проведения оперативно-розыскных мероприятий сотрудниками полиции был задержан 45-летний житель столицы. При обыске в его квартире на бульваре Академика Ландау были обнаружены и изъяты предмет, похожий на пистолет, и части к нему, а также более 290 патронов.</w:t>
      </w:r>
    </w:p>
    <w:p>
      <w:pPr>
        <w:pStyle w:val="BodyText"/>
      </w:pPr>
      <w:r>
        <w:t xml:space="preserve">Согласно справке об исследовании изъятый пистолет относится к огнестрельному оружию промышленного производства с конструктивными изменениями, внесенными самодельным способом, и пригоден для производства выстрелов. Изъятые патроны являются боеприпасами калибра 9 мм и также пригодны к производству выстрелов. Представленные на исследование магазины и глушитель к основным составным частям огнестрельного оружия не относятся.</w:t>
      </w:r>
    </w:p>
    <w:p>
      <w:pPr>
        <w:pStyle w:val="BodyText"/>
      </w:pPr>
      <w:r>
        <w:t xml:space="preserve">Отделом дознания ОМВД России по району Северный г. Москвы возбуждено уголовное дело по признакам преступления, предусмотренного статьей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 и надлежащем поведении.</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http://altufievo.mos.ru/security/detail/9274475.html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9274475.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92744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2025-03-30T14:48:39Z</dcterms:created>
  <dcterms:modified xsi:type="dcterms:W3CDTF">2025-03-30T14:48:39Z</dcterms:modified>
</cp:coreProperties>
</file>

<file path=docProps/custom.xml><?xml version="1.0" encoding="utf-8"?>
<Properties xmlns="http://schemas.openxmlformats.org/officeDocument/2006/custom-properties" xmlns:vt="http://schemas.openxmlformats.org/officeDocument/2006/docPropsVTypes"/>
</file>