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1a6a4dc5194fc3f06e8d55e6a01ddfbd0a67f6"/>
    <w:p>
      <w:pPr>
        <w:pStyle w:val="Heading3"/>
      </w:pPr>
      <w:r>
        <w:t xml:space="preserve">На северо-востоке столицы задержан подозреваемый в незаконном хранении оружия, его основных частей и боеприпасов</w:t>
      </w:r>
    </w:p>
    <w:p>
      <w:pPr>
        <w:pStyle w:val="FirstParagraph"/>
      </w:pPr>
      <w:r>
        <w:t xml:space="preserve">29.12.2020</w:t>
      </w:r>
    </w:p>
    <w:p>
      <w:pPr>
        <w:pStyle w:val="BodyText"/>
      </w:pPr>
      <w:r>
        <w:t xml:space="preserve">В результате проверочных мероприятий в квартире жителя одного из домов на Гостиничной улице были обнаружены и изъяты предметы, схожие по внешним признакам с оружием, составными частями и боеприпасами. Согласно проведенной ЭКЦ УВД по СВАО ГУ МВД России по г. Москве экспертизе вышеуказанными предметами являются: револьвер, переделанный самодельным способом из списанного револьвера «Наган»; пистолет, переделанный самодельным способом из списанного охолощенного пистолета «Tokarev-CO»; магазин, являющийся составной частью списанного охолощенного пистолета «Tokarev-CO»; стволы в количестве 2-х штук, являющиеся составными частями списанного револьвера «Наган» и списанного охолощенного пистолета «Tokarev-CO»; барабан, являющийся составной частью списанного револьвера «Наган»; спортивно-охотничьи пистолетные патроны в количестве 14-ти штук, относящиеся к боеприпасам для спортивно-охотничьего оружия; спортивно-охотничьи пистолетные патроны в количестве 157-ми штук, относящиеся к штатным боеприпасам для спортивных пистолетов и для другого нарезного огнестрельного оружия; патроны в количестве 171-й штуки, относящиеся к боеприпасам для карабинов, а также другого нарезного огнестрельного оружия; патроны в количестве 220-ти штук, относящиеся к боеприпасам для карабинов, а также другого нарезного огнестрельного оружия; патрон в количестве 1-й штуки, относящийся к боеприпасу для гладкоствольных ружей. Дознанием Отдела МВД России по району Марфино г. Москвы возбуждено уголовное дело по признакам преступления, предусмотренного статьей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 и надлежащем поведении.</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http://altufievo.mos.ru/security/detail/9602315.html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9602315.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96023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2025-03-30T13:44:00Z</dcterms:created>
  <dcterms:modified xsi:type="dcterms:W3CDTF">2025-03-30T13:44:00Z</dcterms:modified>
</cp:coreProperties>
</file>

<file path=docProps/custom.xml><?xml version="1.0" encoding="utf-8"?>
<Properties xmlns="http://schemas.openxmlformats.org/officeDocument/2006/custom-properties" xmlns:vt="http://schemas.openxmlformats.org/officeDocument/2006/docPropsVTypes"/>
</file>