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75c641ee534dca209968dbb754bc1046c390"/>
    <w:p>
      <w:pPr>
        <w:pStyle w:val="Heading3"/>
      </w:pPr>
      <w:r>
        <w:t xml:space="preserve">Осуществляется набор для поступления на обучение по очной форме в Московский университет МВД России имени В.Я. Кикотя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Главным следственным управлением ГУ МВД России по г. Москве осуществляется набор для поступления на обучение по очной форме в Московский университет МВД России имени В.Я. Кикотя.</w:t>
      </w:r>
    </w:p>
    <w:p>
      <w:pPr>
        <w:pStyle w:val="BodyText"/>
      </w:pPr>
      <w:r>
        <w:t xml:space="preserve">Принимаются граждане Российской Федерации со средним или средним профессиональным образованием, имеющие постоянную регистрацию в городе Москве или ближнем Подмосковье, для обучения на факультете подготовки сотрудников для органов предварительного расследования.</w:t>
      </w:r>
    </w:p>
    <w:p>
      <w:pPr>
        <w:pStyle w:val="BodyText"/>
      </w:pPr>
      <w:r>
        <w:t xml:space="preserve">Московский университет МВД России им. В.Я. Кикотя предлагает:</w:t>
      </w:r>
    </w:p>
    <w:p>
      <w:pPr>
        <w:pStyle w:val="BodyText"/>
      </w:pPr>
      <w:r>
        <w:t xml:space="preserve">— полное государственное обеспечение;</w:t>
      </w:r>
    </w:p>
    <w:p>
      <w:pPr>
        <w:pStyle w:val="BodyText"/>
      </w:pPr>
      <w:r>
        <w:t xml:space="preserve">— бесплатное высшее образование;</w:t>
      </w:r>
    </w:p>
    <w:p>
      <w:pPr>
        <w:pStyle w:val="BodyText"/>
      </w:pPr>
      <w:r>
        <w:t xml:space="preserve">— выпускникам, прошедшим полный курс обучения, выдаётся диплом государственного образца;</w:t>
      </w:r>
    </w:p>
    <w:p>
      <w:pPr>
        <w:pStyle w:val="BodyText"/>
      </w:pPr>
      <w:r>
        <w:t xml:space="preserve">— после окончания обучения присвоение звания «лейтенант полиции» и гарантированное трудоустройство в органах внутренних дел;</w:t>
      </w:r>
    </w:p>
    <w:p>
      <w:pPr>
        <w:pStyle w:val="BodyText"/>
      </w:pPr>
      <w:r>
        <w:t xml:space="preserve">— социальную защиту и гарантии, предусмотренные законодательством для сотрудников органов внутренних дел.</w:t>
      </w:r>
    </w:p>
    <w:p>
      <w:pPr>
        <w:pStyle w:val="BodyText"/>
      </w:pPr>
      <w:r>
        <w:t xml:space="preserve">Курсанты обеспечиваются форменным обмундированием и получают материальное обеспечение (стипендию).</w:t>
      </w:r>
    </w:p>
    <w:p>
      <w:pPr>
        <w:pStyle w:val="BodyText"/>
      </w:pPr>
      <w:r>
        <w:t xml:space="preserve">По вопросам, связанным с оформлением документов для поступления, обращаться в отдел по работе с личным составом ГСУ ГУ МВД России по г. Москве.</w:t>
      </w:r>
    </w:p>
    <w:p>
      <w:pPr>
        <w:pStyle w:val="BodyText"/>
      </w:pPr>
      <w:r>
        <w:t xml:space="preserve">Контактные телефоны:</w:t>
      </w:r>
    </w:p>
    <w:p>
      <w:pPr>
        <w:pStyle w:val="BodyText"/>
      </w:pPr>
      <w:r>
        <w:t xml:space="preserve">Начальник ОРЛС ГСУ ГУ МВД России по г. Москве Ирина Владимировна Семёнова: 8 (499) 978–07–56</w:t>
      </w:r>
    </w:p>
    <w:p>
      <w:pPr>
        <w:pStyle w:val="BodyText"/>
      </w:pPr>
      <w:r>
        <w:t xml:space="preserve">Старший специалист ОРЛС ГСУ ГУ МВД России по г. Москве: 8 (495) 694–75–91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http://altufievo.mos.ru/security/detail/9663459.html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6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6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2025-03-30T14:47:19Z</dcterms:created>
  <dcterms:modified xsi:type="dcterms:W3CDTF">2025-03-30T14:47:19Z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