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bd5c8f3128b12f4cba14de580b16eb235270776"/>
    <w:p>
      <w:pPr>
        <w:pStyle w:val="Heading3"/>
      </w:pPr>
      <w:r>
        <w:t xml:space="preserve">Накануне празднования 80-й годовщины Победы в Великой Отечественной войне ветеранов ВОВ поздравили на дому</w:t>
      </w:r>
    </w:p>
    <w:p>
      <w:pPr>
        <w:pStyle w:val="FirstParagraph"/>
      </w:pPr>
      <w:r>
        <w:t xml:space="preserve">03.06.2025</w:t>
      </w:r>
    </w:p>
    <w:p>
      <w:pPr>
        <w:pStyle w:val="BodyText"/>
      </w:pPr>
      <w:r>
        <w:t xml:space="preserve">Накануне празднования 80-й годовщины Победы в Великой Отечественной войны 1941-1945 гг. управа Алтуфьевского района, депутаты СД Алтуфьевского района, Молодежная палата Алтуфьевского района, представители и учащиеся образовательных учреждений, поздравили ветеранов ВОВ на дому.</w:t>
      </w:r>
    </w:p>
    <w:p>
      <w:pPr>
        <w:pStyle w:val="BodyText"/>
      </w:pPr>
      <w:r>
        <w:drawing>
          <wp:inline>
            <wp:extent cx="5334000" cy="304194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altufievo.mos.ru/www/80лп1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1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49833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altufievo.mos.ru/www/80лп2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9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http://altufievo.mos.ru/social-sphere/memory-of-generations/detail/13007213.html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Алтуфьевского района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hyperlink" Id="rId27" Target="http://altufievo.mos.ru" TargetMode="External" /><Relationship Type="http://schemas.openxmlformats.org/officeDocument/2006/relationships/hyperlink" Id="rId26" Target="http://altufievo.mos.ru/social-sphere/memory-of-generations/detail/13007213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altufievo.mos.ru" TargetMode="External" /><Relationship Type="http://schemas.openxmlformats.org/officeDocument/2006/relationships/hyperlink" Id="rId26" Target="http://altufievo.mos.ru/social-sphere/memory-of-generations/detail/13007213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2025-07-23T15:27:09Z</dcterms:created>
  <dcterms:modified xsi:type="dcterms:W3CDTF">2025-07-23T15:27:09Z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